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CF0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Uchwała nr 2</w:t>
      </w:r>
    </w:p>
    <w:p w14:paraId="2EDFF54E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Zwyczajnego Walnego Zgromadzenia</w:t>
      </w:r>
    </w:p>
    <w:p w14:paraId="60D27D63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 xml:space="preserve">Spółki Harper </w:t>
      </w: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Hygienics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 xml:space="preserve"> Spółka Akcyjna</w:t>
      </w:r>
    </w:p>
    <w:p w14:paraId="062126D2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z siedzibą w Warszawie</w:t>
      </w:r>
    </w:p>
    <w:p w14:paraId="40DAF053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z dnia 22.09.2021</w:t>
      </w:r>
    </w:p>
    <w:p w14:paraId="2A42762C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w sprawie przyjęcia porządku obrad Zwyczajnego Walnego Zgromadzenia</w:t>
      </w:r>
    </w:p>
    <w:p w14:paraId="52BC3D8A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</w:p>
    <w:p w14:paraId="1A91C2E2" w14:textId="50053572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Zwyczajne Walne Zgromadzenie Spółki Harper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Hygienics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Spółka Akcyjna niniejszym postanawia przyjąć porządek obrad Zwyczajnego Walnego Zgromadzenia w brzmieniu zgodnym z porządkiem obrad, który został zamieszczony w ogłoszeniu o zwołaniu tego Walnego Zgromadzenia, opublikowanym przez spółkę w dniu 26.08.2021 r. w raporcie bieżącym, uzupełnionym w raporcie bieżącym z dnia 0</w:t>
      </w:r>
      <w:r w:rsidR="00996945">
        <w:rPr>
          <w:rFonts w:ascii="Times New Roman" w:eastAsiaTheme="minorEastAsia" w:hAnsi="Times New Roman" w:cs="Times New Roman"/>
          <w:sz w:val="20"/>
          <w:szCs w:val="20"/>
          <w:lang w:bidi="en-US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września 2021 r. w sprawie 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>zmiany</w:t>
      </w:r>
      <w:r w:rsidR="004B7A54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w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porządku obrad Zwyczajnego Walnego Zgromadzenia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oraz na stronie internetowej </w:t>
      </w:r>
      <w:hyperlink r:id="rId4" w:history="1">
        <w:r>
          <w:rPr>
            <w:rStyle w:val="Hipercze"/>
            <w:rFonts w:ascii="Times New Roman" w:eastAsiaTheme="minorEastAsia" w:hAnsi="Times New Roman" w:cs="Times New Roman"/>
            <w:sz w:val="20"/>
            <w:szCs w:val="20"/>
            <w:lang w:bidi="en-US"/>
          </w:rPr>
          <w:t>http://www.harperhygienics.com/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.</w:t>
      </w:r>
    </w:p>
    <w:p w14:paraId="5381264F" w14:textId="78EA0560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</w:p>
    <w:p w14:paraId="44DD3161" w14:textId="77777777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</w:p>
    <w:p w14:paraId="61C23963" w14:textId="51739092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 w:rsidRPr="007A20E1"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Uzasadnienie</w:t>
      </w:r>
      <w:r w:rsidRPr="007A20E1"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br/>
        <w:t>do projektu uchwały w sprawie przyjęcia porządku obrad Zwyczajnego Walnego Zgromadzenia</w:t>
      </w:r>
    </w:p>
    <w:p w14:paraId="597E069B" w14:textId="52D052C8" w:rsidR="007A20E1" w:rsidRP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</w:p>
    <w:p w14:paraId="7499B570" w14:textId="4DB97B5D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Walne Zgromadzenie obraduje zgodnie z przyjętym porządkiem obrad. Porządek obrad zawarty w projekcie uchwały został zaproponowany przez Zarząd i uzupełniony zgodnie z wnioskiem 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akcjonariusza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z dnia 31 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września 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2021 r. o punkt 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19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porządku obrad (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p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odjęcie uchwały w sprawie wyrażenia zgody na obciążenie zorganizowanej części przedsiębiorstwa Spółki). </w:t>
      </w:r>
    </w:p>
    <w:p w14:paraId="71EFADC8" w14:textId="5FBE8942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Zgodnie z art. 404 § 1 Kodeksu spółek handlowych w sprawach nieobjętych porządkiem obrad nie można powziąć uchwały, chyba że cały kapitał zakładowy jest reprezentowany na Walnym Zgromadzeniu, a nikt z obecnych nie zgłosił sprzeciwu dotyczącego powzięcia uchwały. </w:t>
      </w:r>
    </w:p>
    <w:p w14:paraId="1D04A0C5" w14:textId="47D282C5" w:rsidR="007A20E1" w:rsidRP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>W związku z powyższym, przedstawiony został projekt niniejszej uchwały pod obrady Zwyczajnego Walnego Zgromadzenia.</w:t>
      </w:r>
    </w:p>
    <w:p w14:paraId="64EE1338" w14:textId="77777777" w:rsidR="00471468" w:rsidRDefault="00471468"/>
    <w:sectPr w:rsidR="0047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1"/>
    <w:rsid w:val="0025414B"/>
    <w:rsid w:val="00471468"/>
    <w:rsid w:val="0048168C"/>
    <w:rsid w:val="004B7A54"/>
    <w:rsid w:val="007A20E1"/>
    <w:rsid w:val="009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2C66"/>
  <w15:chartTrackingRefBased/>
  <w15:docId w15:val="{D003898F-1B18-4BED-B7C4-3467E26F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0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perhygienic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OTLegal</dc:creator>
  <cp:keywords/>
  <dc:description/>
  <cp:lastModifiedBy>OTLegal</cp:lastModifiedBy>
  <cp:revision>2</cp:revision>
  <dcterms:created xsi:type="dcterms:W3CDTF">2021-09-03T09:56:00Z</dcterms:created>
  <dcterms:modified xsi:type="dcterms:W3CDTF">2021-09-03T09:56:00Z</dcterms:modified>
</cp:coreProperties>
</file>